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/>
        <w:jc w:val="left"/>
        <w:rPr>
          <w:color w:val="333333"/>
          <w:sz w:val="21"/>
          <w:szCs w:val="21"/>
        </w:rPr>
      </w:pPr>
      <w:bookmarkStart w:id="0" w:name="_GoBack"/>
      <w:bookmarkEnd w:id="0"/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各学院、中心：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为加强实践育人工作，进一步推进实验教学改革，提升大学创新人才培养能力，教育部办公厅下发了《关于开展2018年度国家虚拟仿真实验教学项目认定工作的通知》（请见附件），上海市教委决定开展2018年度国家虚拟仿真实验教学项目认定工作。现将有关事项通知如下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645"/>
        <w:jc w:val="left"/>
        <w:rPr>
          <w:color w:val="333333"/>
          <w:sz w:val="21"/>
          <w:szCs w:val="21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一.认定范围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64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教育部通知要求中附件1“2018年度国家虚拟仿真实验教学项目认定计划及对应专业表”所列明的范围。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645"/>
        <w:jc w:val="left"/>
        <w:rPr>
          <w:color w:val="333333"/>
          <w:sz w:val="21"/>
          <w:szCs w:val="21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二.遴选立项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64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我校将择优遴选5个项目报市教委。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645"/>
        <w:jc w:val="left"/>
        <w:rPr>
          <w:color w:val="333333"/>
          <w:sz w:val="21"/>
          <w:szCs w:val="21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三.申报材料要求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1.2018年度国家虚拟仿真实验教学项目申报表。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2.国家虚拟仿真实验教学项目简介视频。内容应包括实验教学项目基本情况、教学过程、实验要求等。简介视频技术要求见教育部通知中附件3。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3.2018年度国家虚拟仿真实验教学项目推荐汇总表。见教育部通知中附件5。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15" w:lineRule="atLeast"/>
        <w:ind w:left="0" w:right="0" w:firstLine="64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以上材料同时提供纸质材料：汇总表一份、《申报表》一式两份。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645"/>
        <w:jc w:val="left"/>
        <w:rPr>
          <w:color w:val="333333"/>
          <w:sz w:val="21"/>
          <w:szCs w:val="21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四、材料报送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64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请各申报学院（中心）于2018年9月5日前将申报材料报送至教务处实践科。联系人：李臣学，陈雪菁；联系电话：55085311；电子版发送至邮箱：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</w:rPr>
        <w:instrText xml:space="preserve"> HYPERLINK "mailto:usst_sjk@163.com" </w:instrTex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</w:rPr>
        <w:t>usst_sjk@163.com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64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drawing>
          <wp:inline distT="0" distB="0" distL="114300" distR="114300">
            <wp:extent cx="152400" cy="1524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</w:rPr>
        <w:instrText xml:space="preserve"> HYPERLINK "https://jwc.usst.edu.cn/_upload/article/files/ab/f7/4d659a824ccdb7042d2aecc03be2/48e52beb-1c14-4267-a9f1-ecdaea002994.docx" </w:instrTex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</w:rPr>
        <w:t>教育部办公厅关于开展2018年度国家虚拟仿真实验教学项目认定工作的通知.docx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u w:val="none"/>
          <w:shd w:val="clear" w:fill="FFFFFF"/>
        </w:rPr>
        <w:fldChar w:fldCharType="end"/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4500"/>
        <w:jc w:val="center"/>
        <w:rPr>
          <w:color w:val="333333"/>
          <w:sz w:val="21"/>
          <w:szCs w:val="21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4500"/>
        <w:jc w:val="center"/>
        <w:rPr>
          <w:color w:val="333333"/>
          <w:sz w:val="21"/>
          <w:szCs w:val="21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4500"/>
        <w:jc w:val="center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教务处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15" w:lineRule="atLeast"/>
        <w:ind w:left="0" w:right="0" w:firstLine="4500"/>
        <w:jc w:val="center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2018年8月30日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926D9D"/>
    <w:rsid w:val="692A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2021-04-28T05:42:00Z</dcterms:created>
  <dc:creator>DELL</dc:creator>
  <cp:lastModifiedBy>Administrator</cp:lastModifiedBy>
  <dcterms:modified xsi:type="dcterms:W3CDTF">2021-04-28T05:53:54Z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F82C385779DD4383A7348923B38CEDA2</vt:lpwstr>
  </property>
</Properties>
</file>